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69521C" w:rsidRDefault="001F7C75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69521C" w:rsidRPr="001F7C75" w:rsidRDefault="001F7C75">
            <w:pPr>
              <w:spacing w:after="0" w:line="288" w:lineRule="auto"/>
              <w:rPr>
                <w:lang w:val="ru-RU"/>
              </w:rPr>
            </w:pPr>
            <w:r w:rsidRPr="001F7C75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69521C" w:rsidRPr="001F7C75" w:rsidRDefault="001F7C75">
            <w:pPr>
              <w:rPr>
                <w:lang w:val="ru-RU"/>
              </w:rPr>
            </w:pPr>
            <w:r w:rsidRPr="001F7C75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1F7C75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69521C" w:rsidRPr="001F7C75" w:rsidRDefault="0069521C">
      <w:pPr>
        <w:rPr>
          <w:lang w:val="ru-RU"/>
        </w:rPr>
      </w:pPr>
    </w:p>
    <w:p w:rsidR="0069521C" w:rsidRPr="001F7C75" w:rsidRDefault="001F7C75">
      <w:pPr>
        <w:spacing w:after="60"/>
        <w:jc w:val="center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ПОСТАНОВЛЕНИЕ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МИНИСТЕРСТВА ОБРАЗОВАНИЯ РЕСПУБЛИКИ БЕЛАРУСЬ</w:t>
      </w:r>
    </w:p>
    <w:p w:rsidR="0069521C" w:rsidRPr="001F7C75" w:rsidRDefault="001F7C75">
      <w:pPr>
        <w:spacing w:after="60"/>
        <w:jc w:val="center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29 июля 2002 г.№ 28«А»</w:t>
      </w:r>
    </w:p>
    <w:p w:rsidR="0069521C" w:rsidRPr="001F7C75" w:rsidRDefault="001F7C75">
      <w:pPr>
        <w:spacing w:before="240" w:after="240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Об утверждении Положения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</w:t>
      </w:r>
    </w:p>
    <w:p w:rsidR="0069521C" w:rsidRPr="001F7C75" w:rsidRDefault="001F7C75">
      <w:pPr>
        <w:spacing w:after="60"/>
        <w:ind w:left="1021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69521C" w:rsidRDefault="001F7C75">
      <w:pPr>
        <w:spacing w:after="60"/>
        <w:ind w:left="1133"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>Постановление Министерства образования Республики Бе</w:t>
      </w:r>
      <w:r w:rsidRPr="001F7C75">
        <w:rPr>
          <w:rFonts w:ascii="'Times New Roman'" w:eastAsia="'Times New Roman'" w:hAnsi="'Times New Roman'" w:cs="'Times New Roman'"/>
          <w:lang w:val="ru-RU"/>
        </w:rPr>
        <w:t>ларусь от 18 мая 2007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33 (зарегистрировано в Национальном реестре -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8/16554 от 31.05.2007 г.) </w:t>
      </w:r>
      <w:r>
        <w:rPr>
          <w:rFonts w:ascii="'Times New Roman'" w:eastAsia="'Times New Roman'" w:hAnsi="'Times New Roman'" w:cs="'Times New Roman'"/>
        </w:rPr>
        <w:t>&lt;W20716554&gt;;</w:t>
      </w:r>
    </w:p>
    <w:p w:rsidR="0069521C" w:rsidRDefault="001F7C75">
      <w:pPr>
        <w:spacing w:after="60"/>
        <w:ind w:left="1133"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>Постановление Министерства образования Республики Беларусь от 13 июня 2012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63 (зарегистрировано в Национальном реестре -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8/26240 от 08.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08.2012 г.) </w:t>
      </w:r>
      <w:r>
        <w:rPr>
          <w:rFonts w:ascii="'Times New Roman'" w:eastAsia="'Times New Roman'" w:hAnsi="'Times New Roman'" w:cs="'Times New Roman'"/>
        </w:rPr>
        <w:t>&lt;W21226240&gt;;</w:t>
      </w:r>
    </w:p>
    <w:p w:rsidR="0069521C" w:rsidRDefault="001F7C75">
      <w:pPr>
        <w:spacing w:after="60"/>
        <w:ind w:left="1133"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>Постановление Министерства образования Республики Беларусь от 7 декабря 2018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119 (зарегистрировано в Национальном реестре -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8/33838 от 04.02.2019 г.) </w:t>
      </w:r>
      <w:r>
        <w:rPr>
          <w:rFonts w:ascii="'Times New Roman'" w:eastAsia="'Times New Roman'" w:hAnsi="'Times New Roman'" w:cs="'Times New Roman'"/>
        </w:rPr>
        <w:t>&lt;W21933838&gt;</w:t>
      </w:r>
    </w:p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На основании статьи 117 Кодекса Республики Беларусь о браке и семье Министерство образования Республики Беларусь ПОСТАНОВЛЯЕТ: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Утвердить Положение о порядке формирования республиканского банка данных об усыновлении (удочерении) детей-сирот и детей, оста</w:t>
      </w:r>
      <w:r w:rsidRPr="001F7C75">
        <w:rPr>
          <w:rFonts w:ascii="'Times New Roman'" w:eastAsia="'Times New Roman'" w:hAnsi="'Times New Roman'" w:cs="'Times New Roman'"/>
          <w:lang w:val="ru-RU"/>
        </w:rPr>
        <w:t>вшихся без попечения родителей, и пользования им (прилагается).</w:t>
      </w:r>
    </w:p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 xml:space="preserve">2. </w:t>
      </w:r>
      <w:proofErr w:type="spellStart"/>
      <w:r>
        <w:rPr>
          <w:rFonts w:ascii="'Times New Roman'" w:eastAsia="'Times New Roman'" w:hAnsi="'Times New Roman'" w:cs="'Times New Roman'"/>
        </w:rPr>
        <w:t>Исключен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69521C" w:rsidRDefault="001F7C75">
            <w:pPr>
              <w:spacing w:after="60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69521C" w:rsidRDefault="001F7C75">
            <w:pPr>
              <w:spacing w:after="60"/>
              <w:jc w:val="right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П.И.Бригадин</w:t>
            </w:r>
            <w:proofErr w:type="spellEnd"/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3333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69521C" w:rsidRPr="001F7C75" w:rsidRDefault="001F7C75">
            <w:pPr>
              <w:spacing w:after="28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СОГЛАСОВАНО</w:t>
            </w:r>
          </w:p>
          <w:p w:rsidR="0069521C" w:rsidRPr="001F7C75" w:rsidRDefault="001F7C75">
            <w:pPr>
              <w:spacing w:after="28"/>
              <w:rPr>
                <w:lang w:val="ru-RU"/>
              </w:rPr>
            </w:pPr>
            <w:proofErr w:type="gramStart"/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Исполняющий</w:t>
            </w:r>
            <w:proofErr w:type="gramEnd"/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 xml:space="preserve"> обязанности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Министра здравоохранения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69521C" w:rsidRDefault="001F7C75">
            <w:pPr>
              <w:spacing w:after="60"/>
              <w:ind w:firstLine="1021"/>
              <w:jc w:val="both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Л.А.Постоялко</w:t>
            </w:r>
            <w:proofErr w:type="spellEnd"/>
          </w:p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24.07.2002</w:t>
            </w:r>
          </w:p>
        </w:tc>
        <w:tc>
          <w:tcPr>
            <w:tcW w:w="2500" w:type="pct"/>
          </w:tcPr>
          <w:p w:rsidR="0069521C" w:rsidRPr="001F7C75" w:rsidRDefault="001F7C75">
            <w:pPr>
              <w:spacing w:after="28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СОГЛАСОВАНО</w:t>
            </w:r>
          </w:p>
          <w:p w:rsidR="0069521C" w:rsidRPr="001F7C75" w:rsidRDefault="001F7C75">
            <w:pPr>
              <w:spacing w:after="28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Министр труда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 социальной защиты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69521C" w:rsidRDefault="001F7C75">
            <w:pPr>
              <w:spacing w:after="60"/>
              <w:ind w:firstLine="1021"/>
              <w:jc w:val="both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А.П.Морова</w:t>
            </w:r>
            <w:proofErr w:type="spellEnd"/>
          </w:p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24.07.2002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9"/>
        <w:gridCol w:w="2856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3421" w:type="pct"/>
          </w:tcPr>
          <w:p w:rsidR="0069521C" w:rsidRDefault="001F7C75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579" w:type="pct"/>
          </w:tcPr>
          <w:p w:rsidR="0069521C" w:rsidRPr="001F7C75" w:rsidRDefault="001F7C75">
            <w:pPr>
              <w:spacing w:after="12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lastRenderedPageBreak/>
              <w:t>Министерства образования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29.07.2002 № 28«А»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(в редакции постановления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Министерства образования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69521C" w:rsidRDefault="001F7C75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18.05.2007 № 33)</w:t>
            </w:r>
          </w:p>
        </w:tc>
      </w:tr>
    </w:tbl>
    <w:p w:rsidR="0069521C" w:rsidRPr="001F7C75" w:rsidRDefault="001F7C75">
      <w:pPr>
        <w:spacing w:before="240" w:after="240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ПОЛОЖЕНИЕ</w:t>
      </w:r>
      <w:r w:rsidRPr="001F7C75">
        <w:rPr>
          <w:lang w:val="ru-RU"/>
        </w:rPr>
        <w:br/>
      </w:r>
      <w:r w:rsidRPr="001F7C75">
        <w:rPr>
          <w:rFonts w:ascii="'Times New Roman'" w:eastAsia="'Times New Roman'" w:hAnsi="'Times New Roman'" w:cs="'Times New Roman'"/>
          <w:b/>
          <w:bCs/>
          <w:lang w:val="ru-RU"/>
        </w:rPr>
        <w:t>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Настоящее Положение определяет порядок формирования республиканского банка данных об усыновлении (</w:t>
      </w:r>
      <w:r w:rsidRPr="001F7C75">
        <w:rPr>
          <w:rFonts w:ascii="'Times New Roman'" w:eastAsia="'Times New Roman'" w:hAnsi="'Times New Roman'" w:cs="'Times New Roman'"/>
          <w:lang w:val="ru-RU"/>
        </w:rPr>
        <w:t>удочерении) детей-сирот и детей, оставшихся без попечения родителей (далее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– республиканский банк данных), и пользования им.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Республиканский банк данных является информационным ресурсом и содержит информацию о детях-сиротах и детях, оставшихся без попеч</w:t>
      </w:r>
      <w:r w:rsidRPr="001F7C75">
        <w:rPr>
          <w:rFonts w:ascii="'Times New Roman'" w:eastAsia="'Times New Roman'" w:hAnsi="'Times New Roman'" w:cs="'Times New Roman'"/>
          <w:lang w:val="ru-RU"/>
        </w:rPr>
        <w:t>ения родителей, в отношении которых допускается усыновление (удочерение) (далее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– усыновление) в соответствии со статьей 120 Кодекса Республики Беларусь о браке и семье. Республиканский банк данных формируется на основании сведений органов опеки и попечите</w:t>
      </w:r>
      <w:r w:rsidRPr="001F7C75">
        <w:rPr>
          <w:rFonts w:ascii="'Times New Roman'" w:eastAsia="'Times New Roman'" w:hAnsi="'Times New Roman'" w:cs="'Times New Roman'"/>
          <w:lang w:val="ru-RU"/>
        </w:rPr>
        <w:t>льства.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Целями формирования республиканского банка данных и пользования им являются:</w:t>
      </w:r>
    </w:p>
    <w:p w:rsidR="0069521C" w:rsidRDefault="001F7C75">
      <w:pPr>
        <w:spacing w:after="60"/>
        <w:ind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 xml:space="preserve">сбор, систематизация и хранение информации о детях-сиротах и детях, оставшихся без попечения родителей, подлежащих усыновлению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далее</w:t>
      </w:r>
      <w:proofErr w:type="spellEnd"/>
      <w:r>
        <w:rPr>
          <w:rFonts w:ascii="'Times New Roman'" w:eastAsia="'Times New Roman'" w:hAnsi="'Times New Roman'" w:cs="'Times New Roman'"/>
        </w:rPr>
        <w:t xml:space="preserve"> – </w:t>
      </w:r>
      <w:proofErr w:type="spellStart"/>
      <w:r>
        <w:rPr>
          <w:rFonts w:ascii="'Times New Roman'" w:eastAsia="'Times New Roman'" w:hAnsi="'Times New Roman'" w:cs="'Times New Roman'"/>
        </w:rPr>
        <w:t>дети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подлежащие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усыновлению</w:t>
      </w:r>
      <w:proofErr w:type="spellEnd"/>
      <w:r>
        <w:rPr>
          <w:rFonts w:ascii="'Times New Roman'" w:eastAsia="'Times New Roman'" w:hAnsi="'Times New Roman'" w:cs="'Times New Roman'"/>
        </w:rPr>
        <w:t>);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о</w:t>
      </w:r>
      <w:r w:rsidRPr="001F7C75">
        <w:rPr>
          <w:rFonts w:ascii="'Times New Roman'" w:eastAsia="'Times New Roman'" w:hAnsi="'Times New Roman'" w:cs="'Times New Roman'"/>
          <w:lang w:val="ru-RU"/>
        </w:rPr>
        <w:t>беспечение единой системы учета детей, подлежащих усыновлению;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организация устройства детей, подлежащих усыновлению, в семьи усыновителей (удочерителей) (далее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– усыновитель);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создание условий для реализации права граждан, желающих усыновить детей, на полу</w:t>
      </w:r>
      <w:r w:rsidRPr="001F7C75">
        <w:rPr>
          <w:rFonts w:ascii="'Times New Roman'" w:eastAsia="'Times New Roman'" w:hAnsi="'Times New Roman'" w:cs="'Times New Roman'"/>
          <w:lang w:val="ru-RU"/>
        </w:rPr>
        <w:t>чение полной и достоверной информации о детях, подлежащих усыновлению.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На централизованный учет в республиканский банк данных вносятся сведения о детях, подлежащих усыновлению, у которых единственный (один) или оба родителя: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умерли;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 xml:space="preserve">лишены родительских </w:t>
      </w:r>
      <w:r w:rsidRPr="001F7C75">
        <w:rPr>
          <w:rFonts w:ascii="'Times New Roman'" w:eastAsia="'Times New Roman'" w:hAnsi="'Times New Roman'" w:cs="'Times New Roman'"/>
          <w:lang w:val="ru-RU"/>
        </w:rPr>
        <w:t>прав;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дали согласие на усыновление ребенка;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proofErr w:type="gramStart"/>
      <w:r w:rsidRPr="001F7C75">
        <w:rPr>
          <w:rFonts w:ascii="'Times New Roman'" w:eastAsia="'Times New Roman'" w:hAnsi="'Times New Roman'" w:cs="'Times New Roman'"/>
          <w:lang w:val="ru-RU"/>
        </w:rPr>
        <w:t>признаны</w:t>
      </w:r>
      <w:proofErr w:type="gramEnd"/>
      <w:r w:rsidRPr="001F7C75">
        <w:rPr>
          <w:rFonts w:ascii="'Times New Roman'" w:eastAsia="'Times New Roman'" w:hAnsi="'Times New Roman'" w:cs="'Times New Roman'"/>
          <w:lang w:val="ru-RU"/>
        </w:rPr>
        <w:t xml:space="preserve"> в судебном порядке недееспособными, безвестно отсутствующими или умершими;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неизвестны.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lastRenderedPageBreak/>
        <w:t>Не подлежат централизованному учету в республиканском банке данных дети, подлежащие усыновлению, устроенные на воспи</w:t>
      </w:r>
      <w:r w:rsidRPr="001F7C75">
        <w:rPr>
          <w:rFonts w:ascii="'Times New Roman'" w:eastAsia="'Times New Roman'" w:hAnsi="'Times New Roman'" w:cs="'Times New Roman'"/>
          <w:lang w:val="ru-RU"/>
        </w:rPr>
        <w:t>тание в семьи родственников.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Обязательными требованиями к формированию республиканского банка данных и пользованию им являются: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полнота и достоверность документированной информации о детях, подлежащих усыновлению;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защита документированной информации о д</w:t>
      </w:r>
      <w:r w:rsidRPr="001F7C75">
        <w:rPr>
          <w:rFonts w:ascii="'Times New Roman'" w:eastAsia="'Times New Roman'" w:hAnsi="'Times New Roman'" w:cs="'Times New Roman'"/>
          <w:lang w:val="ru-RU"/>
        </w:rPr>
        <w:t>етях, подлежащих усыновлению, от утраты, искажения и несанкционированного доступа к ней;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использование информации о детях, подлежащих усыновлению, исключительно в целях, определенных настоящим Положением.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Формирование республиканского банка данных и пол</w:t>
      </w:r>
      <w:r w:rsidRPr="001F7C75">
        <w:rPr>
          <w:rFonts w:ascii="'Times New Roman'" w:eastAsia="'Times New Roman'" w:hAnsi="'Times New Roman'" w:cs="'Times New Roman'"/>
          <w:lang w:val="ru-RU"/>
        </w:rPr>
        <w:t>ьзование им осуществляет учреждение «Национальный центр усыновления Министерства образования Республики Беларусь» (далее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– Национальный центр усыновления).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1F7C75">
        <w:rPr>
          <w:rFonts w:ascii="'Times New Roman'" w:eastAsia="'Times New Roman'" w:hAnsi="'Times New Roman'" w:cs="'Times New Roman'"/>
          <w:lang w:val="ru-RU"/>
        </w:rPr>
        <w:t>Руководители детских интернатных учреждений (домов ребенка, социально-педагогических учреждений, школ-интернатов для детей-сирот и детей, оставшихся без попечения родителей, вспомогательных школ-интернатов, специальных общеобразовательных школ-интернато</w:t>
      </w:r>
      <w:r w:rsidRPr="001F7C75">
        <w:rPr>
          <w:rFonts w:ascii="'Times New Roman'" w:eastAsia="'Times New Roman'" w:hAnsi="'Times New Roman'" w:cs="'Times New Roman'"/>
          <w:lang w:val="ru-RU"/>
        </w:rPr>
        <w:t>в, специальных учебно-воспитательных учреждений, специальных лечебно-воспитательных учреждений, домов-интернатов для детей-инвалидов и иных учреждений, обеспечивающих условия для проживания и содержания детей), а также учреждений профессионально-техническо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го, среднего специального, высшего образования, осуществляющие опеку, попечительство над детьми, подлежащими усыновлению </w:t>
      </w:r>
      <w:proofErr w:type="gramEnd"/>
      <w:r w:rsidRPr="001F7C75">
        <w:rPr>
          <w:rFonts w:ascii="'Times New Roman'" w:eastAsia="'Times New Roman'" w:hAnsi="'Times New Roman'" w:cs="'Times New Roman'"/>
          <w:lang w:val="ru-RU"/>
        </w:rPr>
        <w:t>(далее, если не указано иное,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– учреждения), на каждого ребенка, в отношении которого допускается усыновление в соответствии со статьей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 120 Кодекса Республики Беларусь о браке и семье, представляют сведения в органы опеки и попечительства.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Сведения о ребенке, подлежащем усыновлению, направляются в органы опеки и попечительства по месту нахождения учреждения в семидневный срок со дня, когд</w:t>
      </w:r>
      <w:r w:rsidRPr="001F7C75">
        <w:rPr>
          <w:rFonts w:ascii="'Times New Roman'" w:eastAsia="'Times New Roman'" w:hAnsi="'Times New Roman'" w:cs="'Times New Roman'"/>
          <w:lang w:val="ru-RU"/>
        </w:rPr>
        <w:t>а руководителю учреждения стало известно, что в отношении ребенка допускается усыновление в соответствии со статьей 120 Кодекса Республики Беларусь о браке и семье.</w:t>
      </w:r>
    </w:p>
    <w:p w:rsidR="0069521C" w:rsidRDefault="001F7C75">
      <w:pPr>
        <w:spacing w:after="60"/>
        <w:ind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>Сведения о ребенке, подлежащем усыновлению, представляются в виде личной карточки учета реб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енка-сироты и ребенка, оставшегося без попечения родителей и подлежащего усыновлению, по форме ЛКР-У согласно приложению </w:t>
      </w:r>
      <w:r>
        <w:rPr>
          <w:rFonts w:ascii="'Times New Roman'" w:eastAsia="'Times New Roman'" w:hAnsi="'Times New Roman'" w:cs="'Times New Roman'"/>
        </w:rPr>
        <w:t>1 (</w:t>
      </w:r>
      <w:proofErr w:type="spellStart"/>
      <w:r>
        <w:rPr>
          <w:rFonts w:ascii="'Times New Roman'" w:eastAsia="'Times New Roman'" w:hAnsi="'Times New Roman'" w:cs="'Times New Roman'"/>
        </w:rPr>
        <w:t>далее</w:t>
      </w:r>
      <w:proofErr w:type="spellEnd"/>
      <w:r>
        <w:rPr>
          <w:rFonts w:ascii="'Times New Roman'" w:eastAsia="'Times New Roman'" w:hAnsi="'Times New Roman'" w:cs="'Times New Roman'"/>
        </w:rPr>
        <w:t xml:space="preserve"> – </w:t>
      </w:r>
      <w:proofErr w:type="spellStart"/>
      <w:r>
        <w:rPr>
          <w:rFonts w:ascii="'Times New Roman'" w:eastAsia="'Times New Roman'" w:hAnsi="'Times New Roman'" w:cs="'Times New Roman'"/>
        </w:rPr>
        <w:t>личная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карточка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>).</w:t>
      </w:r>
    </w:p>
    <w:p w:rsidR="0069521C" w:rsidRDefault="001F7C75">
      <w:pPr>
        <w:spacing w:after="60"/>
        <w:ind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>Личная карточка ребенка, подлежащего усыновлению, находящегося в учреждении здравоохранения или пе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редаваемого (находящегося) в семью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семье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опекуна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попечителя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), </w:t>
      </w:r>
      <w:proofErr w:type="spellStart"/>
      <w:r>
        <w:rPr>
          <w:rFonts w:ascii="'Times New Roman'" w:eastAsia="'Times New Roman'" w:hAnsi="'Times New Roman'" w:cs="'Times New Roman'"/>
        </w:rPr>
        <w:t>приемного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родителя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родителя-воспитателя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детского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дома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семейного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типа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не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являющегося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родственником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 xml:space="preserve">), </w:t>
      </w:r>
      <w:proofErr w:type="spellStart"/>
      <w:r>
        <w:rPr>
          <w:rFonts w:ascii="'Times New Roman'" w:eastAsia="'Times New Roman'" w:hAnsi="'Times New Roman'" w:cs="'Times New Roman'"/>
        </w:rPr>
        <w:t>заполняется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органом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опеки</w:t>
      </w:r>
      <w:proofErr w:type="spellEnd"/>
      <w:r>
        <w:rPr>
          <w:rFonts w:ascii="'Times New Roman'" w:eastAsia="'Times New Roman'" w:hAnsi="'Times New Roman'" w:cs="'Times New Roman'"/>
        </w:rPr>
        <w:t xml:space="preserve"> и </w:t>
      </w:r>
      <w:proofErr w:type="spellStart"/>
      <w:r>
        <w:rPr>
          <w:rFonts w:ascii="'Times New Roman'" w:eastAsia="'Times New Roman'" w:hAnsi="'Times New Roman'" w:cs="'Times New Roman'"/>
        </w:rPr>
        <w:t>попечительства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месту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нахождения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Копии лич</w:t>
      </w:r>
      <w:r w:rsidRPr="001F7C75">
        <w:rPr>
          <w:rFonts w:ascii="'Times New Roman'" w:eastAsia="'Times New Roman'" w:hAnsi="'Times New Roman'" w:cs="'Times New Roman'"/>
          <w:lang w:val="ru-RU"/>
        </w:rPr>
        <w:t>ных карточек детей хранятся в их личных делах.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lastRenderedPageBreak/>
        <w:t>8.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Орган опеки и попечительства при невозможности передать ребенка, подлежащего усыновлению, на воспитание в семью родственников направляет личную карточку ребенка по истечении месячного срока в Национальный ц</w:t>
      </w:r>
      <w:r w:rsidRPr="001F7C75">
        <w:rPr>
          <w:rFonts w:ascii="'Times New Roman'" w:eastAsia="'Times New Roman'" w:hAnsi="'Times New Roman'" w:cs="'Times New Roman'"/>
          <w:lang w:val="ru-RU"/>
        </w:rPr>
        <w:t>ентр усыновления.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Национальный центр усыновления в семидневный срок со дня получения личных карточек детей вносит сведения о детях, подлежащих усыновлению, в республиканский банк данных.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Личные карточки детей, включенные в республиканский банк данны</w:t>
      </w:r>
      <w:r w:rsidRPr="001F7C75">
        <w:rPr>
          <w:rFonts w:ascii="'Times New Roman'" w:eastAsia="'Times New Roman'" w:hAnsi="'Times New Roman'" w:cs="'Times New Roman'"/>
          <w:lang w:val="ru-RU"/>
        </w:rPr>
        <w:t>х, формируются по областям в алфавитном порядке. Аналогичная информация содержится на электронных носителях.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Датой постановки ребенка на централизованный учет считается дата внесения Национальным центром усыновления сведений о ребенке, подлежащем усыно</w:t>
      </w:r>
      <w:r w:rsidRPr="001F7C75">
        <w:rPr>
          <w:rFonts w:ascii="'Times New Roman'" w:eastAsia="'Times New Roman'" w:hAnsi="'Times New Roman'" w:cs="'Times New Roman'"/>
          <w:lang w:val="ru-RU"/>
        </w:rPr>
        <w:t>влению, в республиканский банк данных.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Сведения о детях, подлежащих усыновлению и состоящих на централизованном учете в республиканском банке данных, предоставляются Национальным центром усыновления в установленном законодательством порядке: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proofErr w:type="gramStart"/>
      <w:r w:rsidRPr="001F7C75">
        <w:rPr>
          <w:rFonts w:ascii="'Times New Roman'" w:eastAsia="'Times New Roman'" w:hAnsi="'Times New Roman'" w:cs="'Times New Roman'"/>
          <w:lang w:val="ru-RU"/>
        </w:rPr>
        <w:t>гражданам,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 желающим усыновить ребенка, при предоставлении всех необходимых для усыновления документов согласно пункту 4 Положения о порядке передачи детей на усыновление (удочерение) и осуществления контроля за условиями жизни и воспитания детей в семьях усыновителе</w:t>
      </w:r>
      <w:r w:rsidRPr="001F7C75">
        <w:rPr>
          <w:rFonts w:ascii="'Times New Roman'" w:eastAsia="'Times New Roman'" w:hAnsi="'Times New Roman'" w:cs="'Times New Roman'"/>
          <w:lang w:val="ru-RU"/>
        </w:rPr>
        <w:t>й на территории Республики Беларусь, утвержденного постановлением Совета Министров Республики Беларусь от 28 февраля 2006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290, и акта обследования органа опеки и попечительства условий жизни усыновителя</w:t>
      </w:r>
      <w:proofErr w:type="gramEnd"/>
      <w:r w:rsidRPr="001F7C75">
        <w:rPr>
          <w:rFonts w:ascii="'Times New Roman'" w:eastAsia="'Times New Roman'" w:hAnsi="'Times New Roman'" w:cs="'Times New Roman'"/>
          <w:lang w:val="ru-RU"/>
        </w:rPr>
        <w:t xml:space="preserve"> (усыновителей);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органам опеки и попечительства п</w:t>
      </w:r>
      <w:r w:rsidRPr="001F7C75">
        <w:rPr>
          <w:rFonts w:ascii="'Times New Roman'" w:eastAsia="'Times New Roman'" w:hAnsi="'Times New Roman'" w:cs="'Times New Roman'"/>
          <w:lang w:val="ru-RU"/>
        </w:rPr>
        <w:t>о их письменным запросам;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иным государственным органам.</w:t>
      </w:r>
    </w:p>
    <w:p w:rsidR="0069521C" w:rsidRDefault="001F7C75">
      <w:pPr>
        <w:spacing w:after="60"/>
        <w:ind w:firstLine="566"/>
        <w:jc w:val="both"/>
      </w:pPr>
      <w:r w:rsidRPr="001F7C75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Сведения об изменении места нахождения детей, подлежащих усыновлению, иных изменениях в данных детей, состоящих на централизованном учете в республиканском банке данных, направляются учреждениями </w:t>
      </w:r>
      <w:r w:rsidRPr="001F7C75">
        <w:rPr>
          <w:rFonts w:ascii="'Times New Roman'" w:eastAsia="'Times New Roman'" w:hAnsi="'Times New Roman'" w:cs="'Times New Roman'"/>
          <w:lang w:val="ru-RU"/>
        </w:rPr>
        <w:t xml:space="preserve">в органы опеки и попечительства по месту нахождения учреждений в семидневный срок по форме согласно приложению </w:t>
      </w:r>
      <w:r>
        <w:rPr>
          <w:rFonts w:ascii="'Times New Roman'" w:eastAsia="'Times New Roman'" w:hAnsi="'Times New Roman'" w:cs="'Times New Roman'"/>
        </w:rPr>
        <w:t>2.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Органы опеки и попечительства в семидневный срок со дня получения сведений, указанных в части первой настоящего пункта, направляют их в Национ</w:t>
      </w:r>
      <w:r w:rsidRPr="001F7C75">
        <w:rPr>
          <w:rFonts w:ascii="'Times New Roman'" w:eastAsia="'Times New Roman'" w:hAnsi="'Times New Roman'" w:cs="'Times New Roman'"/>
          <w:lang w:val="ru-RU"/>
        </w:rPr>
        <w:t>альный центр усыновления.</w:t>
      </w:r>
    </w:p>
    <w:p w:rsidR="0069521C" w:rsidRDefault="001F7C75">
      <w:pPr>
        <w:spacing w:after="60"/>
        <w:ind w:firstLine="566"/>
        <w:jc w:val="both"/>
      </w:pPr>
      <w:proofErr w:type="gramStart"/>
      <w:r w:rsidRPr="001F7C75">
        <w:rPr>
          <w:rFonts w:ascii="'Times New Roman'" w:eastAsia="'Times New Roman'" w:hAnsi="'Times New Roman'" w:cs="'Times New Roman'"/>
          <w:lang w:val="ru-RU"/>
        </w:rPr>
        <w:t xml:space="preserve">На ребенка, подлежащего усыновлению, находящегося в учреждении здравоохранения или передаваемого (находящегося) в семью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семье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опекуна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попечителя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), </w:t>
      </w:r>
      <w:proofErr w:type="spellStart"/>
      <w:r>
        <w:rPr>
          <w:rFonts w:ascii="'Times New Roman'" w:eastAsia="'Times New Roman'" w:hAnsi="'Times New Roman'" w:cs="'Times New Roman'"/>
        </w:rPr>
        <w:t>приемного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родителя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родителя-воспитателя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детского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дома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семейного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типа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сведения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об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изменении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места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нахождения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иных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изменениях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данных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состоящего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централизованном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учете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республиканском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банке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данных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заполняются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органом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опеки</w:t>
      </w:r>
      <w:proofErr w:type="spellEnd"/>
      <w:r>
        <w:rPr>
          <w:rFonts w:ascii="'Times New Roman'" w:eastAsia="'Times New Roman'" w:hAnsi="'Times New Roman'" w:cs="'Times New Roman'"/>
        </w:rPr>
        <w:t xml:space="preserve"> и </w:t>
      </w:r>
      <w:proofErr w:type="spellStart"/>
      <w:r>
        <w:rPr>
          <w:rFonts w:ascii="'Times New Roman'" w:eastAsia="'Times New Roman'" w:hAnsi="'Times New Roman'" w:cs="'Times New Roman'"/>
        </w:rPr>
        <w:t>попечительства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месту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нахождения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ребенка</w:t>
      </w:r>
      <w:proofErr w:type="spellEnd"/>
      <w:r>
        <w:rPr>
          <w:rFonts w:ascii="'Times New Roman'" w:eastAsia="'Times New Roman'" w:hAnsi="'Times New Roman'" w:cs="'Times New Roman'"/>
        </w:rPr>
        <w:t xml:space="preserve"> и в </w:t>
      </w:r>
      <w:proofErr w:type="spellStart"/>
      <w:r>
        <w:rPr>
          <w:rFonts w:ascii="'Times New Roman'" w:eastAsia="'Times New Roman'" w:hAnsi="'Times New Roman'" w:cs="'Times New Roman'"/>
        </w:rPr>
        <w:t>семидневный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срок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направляются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Национальны</w:t>
      </w:r>
      <w:r>
        <w:rPr>
          <w:rFonts w:ascii="'Times New Roman'" w:eastAsia="'Times New Roman'" w:hAnsi="'Times New Roman'" w:cs="'Times New Roman'"/>
        </w:rPr>
        <w:t>й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центр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усыновления</w:t>
      </w:r>
      <w:proofErr w:type="spellEnd"/>
      <w:r>
        <w:rPr>
          <w:rFonts w:ascii="'Times New Roman'" w:eastAsia="'Times New Roman'" w:hAnsi="'Times New Roman'" w:cs="'Times New Roman'"/>
        </w:rPr>
        <w:t>.</w:t>
      </w:r>
      <w:proofErr w:type="gramEnd"/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r w:rsidRPr="001F7C75">
        <w:rPr>
          <w:rFonts w:ascii="'Times New Roman'" w:eastAsia="'Times New Roman'" w:hAnsi="'Times New Roman'" w:cs="'Times New Roman'"/>
          <w:lang w:val="ru-RU"/>
        </w:rPr>
        <w:t>Национальный центр усыновления в семидневный срок со дня получения сведений вносит соответствующие изменения в республиканский банк данных.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lang w:val="ru-RU"/>
        </w:rPr>
        <w:lastRenderedPageBreak/>
        <w:t>Сведения о детях, подлежащих усыновлению, исключаются из республиканского банка данных в сл</w:t>
      </w:r>
      <w:r w:rsidRPr="001F7C75">
        <w:rPr>
          <w:rFonts w:ascii="'Times New Roman'" w:eastAsia="'Times New Roman'" w:hAnsi="'Times New Roman'" w:cs="'Times New Roman'"/>
          <w:lang w:val="ru-RU"/>
        </w:rPr>
        <w:t>учаях, когда отпадают правовые основания для усыновления ребенка, а также при их устройстве в семью родственников.</w:t>
      </w:r>
    </w:p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15. </w:t>
      </w:r>
      <w:proofErr w:type="spellStart"/>
      <w:r>
        <w:rPr>
          <w:rFonts w:ascii="'Times New Roman'" w:eastAsia="'Times New Roman'" w:hAnsi="'Times New Roman'" w:cs="'Times New Roman'"/>
        </w:rPr>
        <w:t>Исключен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69521C" w:rsidRDefault="0069521C"/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3"/>
        <w:gridCol w:w="2612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3556" w:type="pct"/>
          </w:tcPr>
          <w:p w:rsidR="0069521C" w:rsidRDefault="001F7C75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444" w:type="pct"/>
          </w:tcPr>
          <w:p w:rsidR="0069521C" w:rsidRPr="001F7C75" w:rsidRDefault="001F7C75">
            <w:pPr>
              <w:spacing w:after="28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 1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Положению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о порядке формирования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республиканского банка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данных об усыновлении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(удочерении) детей-сирот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 детей, оставшихся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без попечения родителей,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 пользования им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(в редакции постановления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Министерства образования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07.12.2018 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119)</w:t>
            </w:r>
          </w:p>
        </w:tc>
      </w:tr>
    </w:tbl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69521C" w:rsidRDefault="001F7C75">
      <w:pPr>
        <w:spacing w:after="60"/>
        <w:jc w:val="right"/>
      </w:pPr>
      <w:proofErr w:type="spellStart"/>
      <w:r>
        <w:rPr>
          <w:rFonts w:ascii="'Times New Roman'" w:eastAsia="'Times New Roman'" w:hAnsi="'Times New Roman'" w:cs="'Times New Roman'"/>
          <w:sz w:val="22"/>
          <w:szCs w:val="22"/>
        </w:rPr>
        <w:t>Форма</w:t>
      </w:r>
      <w:proofErr w:type="spellEnd"/>
      <w:r>
        <w:rPr>
          <w:rFonts w:ascii="'Times New Roman'" w:eastAsia="'Times New Roman'" w:hAnsi="'Times New Roman'" w:cs="'Times New Roman'"/>
          <w:sz w:val="22"/>
          <w:szCs w:val="22"/>
        </w:rPr>
        <w:t xml:space="preserve"> ЛКР-У</w:t>
      </w:r>
    </w:p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5677"/>
        <w:gridCol w:w="1378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after="60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для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фото</w:t>
            </w:r>
            <w:proofErr w:type="spellEnd"/>
          </w:p>
        </w:tc>
        <w:tc>
          <w:tcPr>
            <w:tcW w:w="3138" w:type="pct"/>
            <w:tcBorders>
              <w:left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240" w:after="240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b/>
                <w:bCs/>
                <w:lang w:val="ru-RU"/>
              </w:rPr>
              <w:t>ЛИЧНАЯ КАРТОЧКА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b/>
                <w:bCs/>
                <w:lang w:val="ru-RU"/>
              </w:rPr>
              <w:t>учета ребенка-сироты и ребенка, оставшегося без попечения</w:t>
            </w:r>
            <w:r w:rsidRPr="001F7C75">
              <w:rPr>
                <w:rFonts w:ascii="'Times New Roman'" w:eastAsia="'Times New Roman'" w:hAnsi="'Times New Roman'" w:cs="'Times New Roman'"/>
                <w:b/>
                <w:bCs/>
                <w:lang w:val="ru-RU"/>
              </w:rPr>
              <w:t xml:space="preserve"> родителей и подлежащего усыновлению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Дата поступления ЛКР-У в Национальный центр усыновления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___ __________ 20__ г.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Дата введения информации в республиканский банк данных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___ __________ 20__ г.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(заполняется Национальным центром усыновления)</w:t>
            </w:r>
          </w:p>
        </w:tc>
        <w:tc>
          <w:tcPr>
            <w:tcW w:w="7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after="60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Пол</w:t>
            </w:r>
            <w:proofErr w:type="spellEnd"/>
            <w:r>
              <w:br/>
            </w:r>
            <w:r>
              <w:rPr>
                <w:rFonts w:ascii="'Times New Roman'" w:eastAsia="'Times New Roman'" w:hAnsi="'Times New Roman'" w:cs="'Times New Roman'"/>
              </w:rPr>
              <w:t>м/ж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6116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1619" w:type="pct"/>
          </w:tcPr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</w:t>
            </w:r>
          </w:p>
        </w:tc>
        <w:tc>
          <w:tcPr>
            <w:tcW w:w="3381" w:type="pct"/>
          </w:tcPr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_______________________________________________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619" w:type="pct"/>
          </w:tcPr>
          <w:p w:rsidR="0069521C" w:rsidRDefault="001F7C75">
            <w:pPr>
              <w:spacing w:after="0"/>
              <w:ind w:left="844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область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3381" w:type="pct"/>
          </w:tcPr>
          <w:p w:rsidR="0069521C" w:rsidRDefault="001F7C75">
            <w:pPr>
              <w:spacing w:after="0"/>
              <w:ind w:left="2346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район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619" w:type="pct"/>
          </w:tcPr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</w:t>
            </w:r>
          </w:p>
        </w:tc>
        <w:tc>
          <w:tcPr>
            <w:tcW w:w="3381" w:type="pct"/>
          </w:tcPr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_______________________________________________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619" w:type="pct"/>
          </w:tcPr>
          <w:p w:rsidR="0069521C" w:rsidRDefault="001F7C75">
            <w:pPr>
              <w:spacing w:after="0"/>
              <w:ind w:left="455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населенный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пункт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3381" w:type="pct"/>
          </w:tcPr>
          <w:p w:rsidR="0069521C" w:rsidRPr="001F7C75" w:rsidRDefault="001F7C75">
            <w:pPr>
              <w:spacing w:after="0"/>
              <w:ind w:left="179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(наименование учреждения либо опекунская, приемная семья,</w:t>
            </w:r>
          </w:p>
          <w:p w:rsidR="0069521C" w:rsidRDefault="001F7C75">
            <w:pPr>
              <w:spacing w:after="0"/>
              <w:ind w:left="1635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детский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дом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семейного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типа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3155"/>
        <w:gridCol w:w="2191"/>
        <w:gridCol w:w="3433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</w:t>
            </w:r>
          </w:p>
        </w:tc>
        <w:tc>
          <w:tcPr>
            <w:tcW w:w="174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Фамилия, собственное имя, 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>отчество (если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таковое имеется)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(заполняется печатными буквами)</w:t>
            </w:r>
          </w:p>
        </w:tc>
        <w:tc>
          <w:tcPr>
            <w:tcW w:w="3109" w:type="pct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 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31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60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___ ______________ ______ г.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3</w:t>
            </w:r>
          </w:p>
        </w:tc>
        <w:tc>
          <w:tcPr>
            <w:tcW w:w="1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31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4</w:t>
            </w:r>
          </w:p>
        </w:tc>
        <w:tc>
          <w:tcPr>
            <w:tcW w:w="1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Национальность</w:t>
            </w:r>
            <w:proofErr w:type="spellEnd"/>
          </w:p>
        </w:tc>
        <w:tc>
          <w:tcPr>
            <w:tcW w:w="31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белорус; 2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русский; 3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цыган; 4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поляк; 5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еврей; 6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другая национальность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5</w:t>
            </w:r>
          </w:p>
        </w:tc>
        <w:tc>
          <w:tcPr>
            <w:tcW w:w="1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Состояние здоровья (заполняется печатными буквами без сокращений)</w:t>
            </w:r>
          </w:p>
        </w:tc>
        <w:tc>
          <w:tcPr>
            <w:tcW w:w="31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1 –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здоров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; 2 –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диагноз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: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6</w:t>
            </w:r>
          </w:p>
        </w:tc>
        <w:tc>
          <w:tcPr>
            <w:tcW w:w="2955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Дата прибытия ребенка в учреждение либо передачи его на воспитание опекуну, попечителю, приемному родителю, родителю-воспитателю (за исключением детей, устроенных в семьи родственников)</w:t>
            </w:r>
          </w:p>
        </w:tc>
        <w:tc>
          <w:tcPr>
            <w:tcW w:w="1898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69521C" w:rsidRDefault="001F7C75">
            <w:pPr>
              <w:spacing w:before="45" w:after="120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___ ____________ 20__ г.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352"/>
        <w:gridCol w:w="1352"/>
        <w:gridCol w:w="1046"/>
        <w:gridCol w:w="1510"/>
        <w:gridCol w:w="847"/>
        <w:gridCol w:w="341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121" w:type="pct"/>
            <w:tcBorders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7</w:t>
            </w:r>
          </w:p>
        </w:tc>
        <w:tc>
          <w:tcPr>
            <w:tcW w:w="4879" w:type="pct"/>
            <w:gridSpan w:val="6"/>
            <w:tcBorders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Сведения о родителях, родных братьях и сестрах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15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жительства</w:t>
            </w:r>
            <w:proofErr w:type="spellEnd"/>
          </w:p>
        </w:tc>
        <w:tc>
          <w:tcPr>
            <w:tcW w:w="14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Поддерживает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отношения</w:t>
            </w:r>
            <w:proofErr w:type="spellEnd"/>
            <w:r>
              <w:br/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/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588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Отец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588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Мать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588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Братья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</w:p>
        </w:tc>
      </w:tr>
      <w:tr w:rsidR="0069521C">
        <w:tblPrEx>
          <w:tblCellMar>
            <w:top w:w="0" w:type="dxa"/>
            <w:bottom w:w="0" w:type="dxa"/>
          </w:tblCellMar>
        </w:tblPrEx>
        <w:trPr>
          <w:gridAfter w:val="2"/>
          <w:wAfter w:w="1226" w:type="dxa"/>
        </w:trPr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588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Сестры</w:t>
            </w:r>
            <w:proofErr w:type="spellEnd"/>
          </w:p>
        </w:tc>
        <w:tc>
          <w:tcPr>
            <w:tcW w:w="7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</w:p>
        </w:tc>
      </w:tr>
      <w:tr w:rsidR="0069521C">
        <w:tblPrEx>
          <w:tblCellMar>
            <w:top w:w="0" w:type="dxa"/>
            <w:bottom w:w="0" w:type="dxa"/>
          </w:tblCellMar>
        </w:tblPrEx>
        <w:trPr>
          <w:gridAfter w:val="2"/>
          <w:wAfter w:w="1226" w:type="dxa"/>
        </w:trPr>
        <w:tc>
          <w:tcPr>
            <w:tcW w:w="7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Нет</w:t>
            </w:r>
            <w:proofErr w:type="spellEnd"/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3433"/>
        <w:gridCol w:w="821"/>
        <w:gridCol w:w="2055"/>
        <w:gridCol w:w="671"/>
        <w:gridCol w:w="1243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148" w:type="pct"/>
            <w:tcBorders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8</w:t>
            </w:r>
          </w:p>
        </w:tc>
        <w:tc>
          <w:tcPr>
            <w:tcW w:w="9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Отношения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ребенка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45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мать</w:t>
            </w:r>
            <w:proofErr w:type="spellEnd"/>
          </w:p>
        </w:tc>
        <w:tc>
          <w:tcPr>
            <w:tcW w:w="3488" w:type="pct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– умерла либо </w:t>
            </w:r>
            <w:proofErr w:type="gramStart"/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признана</w:t>
            </w:r>
            <w:proofErr w:type="gramEnd"/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в судебном порядке умершей; 2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лишена родительских прав; 4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признана в судебном порядке недееспособной; 6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признана в судебном порядке безвестно отсутствующей; 8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дала согласие на усыновление; 9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наличие акта органа внутренних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 дел об обнаружении брошенного ребенка</w:t>
            </w:r>
          </w:p>
        </w:tc>
      </w:tr>
      <w:tr w:rsidR="0069521C" w:rsidRPr="001F7C75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отец</w:t>
            </w:r>
            <w:proofErr w:type="spellEnd"/>
          </w:p>
        </w:tc>
        <w:tc>
          <w:tcPr>
            <w:tcW w:w="348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1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умер либо признан в судебном порядке умершим; 2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лишен родительских прав; 4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признан в судебном порядке недееспособным; 6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признан в судебном порядке безвестно отсутствующим; 8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дал согласие на усыновление; 10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– ребенок записан по указанию матери</w:t>
            </w:r>
          </w:p>
        </w:tc>
      </w:tr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14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9</w:t>
            </w:r>
          </w:p>
        </w:tc>
        <w:tc>
          <w:tcPr>
            <w:tcW w:w="258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Фамилия, собственное имя, отчество (если таковое имеется), место жительства и номер телефона опекуна (попечителя), приемного родителя, родителя-воспитателя (заполняется в случае устройства ребенка на воспитание в семью)</w:t>
            </w:r>
          </w:p>
        </w:tc>
        <w:tc>
          <w:tcPr>
            <w:tcW w:w="22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4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10</w:t>
            </w:r>
          </w:p>
        </w:tc>
        <w:tc>
          <w:tcPr>
            <w:tcW w:w="258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Дополнительные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22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14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11</w:t>
            </w:r>
          </w:p>
        </w:tc>
        <w:tc>
          <w:tcPr>
            <w:tcW w:w="258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Дата определения правового статуса, необходимого для усыновления (дата вступления в законную силу решений суда о лишении родителей (родителя) родительских прав, признании их (его) недееспособными, безвестно отсутствующими, умершими, либо дата составлени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я акта органа внутренних дел об обнаружении брошенного ребенка, либо дата смерти родителей (родителя), либо дата подписания заявления родителей (родителя) о согласии на усыновление ребенка)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Мать</w:t>
            </w:r>
            <w:proofErr w:type="spellEnd"/>
          </w:p>
        </w:tc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9521C" w:rsidRDefault="001F7C75">
            <w:pPr>
              <w:spacing w:before="45" w:after="60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__ ______ 20__ г.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rPr>
          <w:gridAfter w:val="4"/>
          <w:wAfter w:w="4662" w:type="dxa"/>
        </w:trPr>
        <w:tc>
          <w:tcPr>
            <w:tcW w:w="37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Отец</w:t>
            </w:r>
            <w:proofErr w:type="spellEnd"/>
          </w:p>
        </w:tc>
        <w:tc>
          <w:tcPr>
            <w:tcW w:w="1898" w:type="pct"/>
            <w:tcBorders>
              <w:top w:val="single" w:sz="5" w:space="0" w:color="000000"/>
              <w:lef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__ ______ 20__ г.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1"/>
        <w:gridCol w:w="2024"/>
        <w:gridCol w:w="1234"/>
        <w:gridCol w:w="1516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2361" w:type="pct"/>
          </w:tcPr>
          <w:p w:rsidR="0069521C" w:rsidRDefault="001F7C75">
            <w:pPr>
              <w:spacing w:after="60"/>
              <w:jc w:val="both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Руководитель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> 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учреждения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> ____________</w:t>
            </w:r>
          </w:p>
        </w:tc>
        <w:tc>
          <w:tcPr>
            <w:tcW w:w="1119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_______________</w:t>
            </w:r>
          </w:p>
        </w:tc>
        <w:tc>
          <w:tcPr>
            <w:tcW w:w="682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__________</w:t>
            </w:r>
          </w:p>
        </w:tc>
        <w:tc>
          <w:tcPr>
            <w:tcW w:w="838" w:type="pct"/>
          </w:tcPr>
          <w:p w:rsidR="0069521C" w:rsidRDefault="001F7C75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____________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2361" w:type="pct"/>
          </w:tcPr>
          <w:p w:rsidR="0069521C" w:rsidRDefault="001F7C75">
            <w:pPr>
              <w:spacing w:after="0"/>
              <w:ind w:left="3059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подпись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1119" w:type="pct"/>
          </w:tcPr>
          <w:p w:rsidR="0069521C" w:rsidRDefault="001F7C75">
            <w:pPr>
              <w:spacing w:after="0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инициалы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фамилия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682" w:type="pct"/>
          </w:tcPr>
          <w:p w:rsidR="0069521C" w:rsidRDefault="001F7C75">
            <w:pPr>
              <w:spacing w:after="0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телефон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838" w:type="pct"/>
          </w:tcPr>
          <w:p w:rsidR="0069521C" w:rsidRDefault="001F7C75">
            <w:pPr>
              <w:spacing w:after="0"/>
              <w:jc w:val="right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заполнения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2361" w:type="pct"/>
          </w:tcPr>
          <w:p w:rsidR="0069521C" w:rsidRDefault="001F7C75">
            <w:pPr>
              <w:spacing w:after="60"/>
              <w:ind w:left="3073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М.П.*</w:t>
            </w:r>
          </w:p>
        </w:tc>
        <w:tc>
          <w:tcPr>
            <w:tcW w:w="1119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682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838" w:type="pct"/>
          </w:tcPr>
          <w:p w:rsidR="0069521C" w:rsidRDefault="001F7C75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0"/>
        <w:gridCol w:w="1940"/>
        <w:gridCol w:w="2465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2572" w:type="pct"/>
          </w:tcPr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Руководитель структурного подразделения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городского, районного исполнительного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комитета, местной администрации района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в городе, осуществляющего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государственно-властные полномочия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в сфере образования _______________</w:t>
            </w:r>
          </w:p>
        </w:tc>
        <w:tc>
          <w:tcPr>
            <w:tcW w:w="1059" w:type="pct"/>
            <w:vAlign w:val="bottom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________________</w:t>
            </w:r>
          </w:p>
        </w:tc>
        <w:tc>
          <w:tcPr>
            <w:tcW w:w="1369" w:type="pct"/>
            <w:vAlign w:val="bottom"/>
          </w:tcPr>
          <w:p w:rsidR="0069521C" w:rsidRDefault="001F7C75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____________________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2572" w:type="pct"/>
          </w:tcPr>
          <w:p w:rsidR="0069521C" w:rsidRDefault="001F7C75">
            <w:pPr>
              <w:spacing w:after="0"/>
              <w:ind w:left="2554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подпись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1059" w:type="pct"/>
          </w:tcPr>
          <w:p w:rsidR="0069521C" w:rsidRDefault="001F7C75">
            <w:pPr>
              <w:spacing w:after="0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инициалы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фамилия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1369" w:type="pct"/>
          </w:tcPr>
          <w:p w:rsidR="0069521C" w:rsidRDefault="001F7C75">
            <w:pPr>
              <w:spacing w:after="0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поступления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ЛКР-У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2572" w:type="pct"/>
          </w:tcPr>
          <w:p w:rsidR="0069521C" w:rsidRDefault="001F7C75">
            <w:pPr>
              <w:spacing w:after="60"/>
              <w:ind w:left="2545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М.П.</w:t>
            </w:r>
          </w:p>
        </w:tc>
        <w:tc>
          <w:tcPr>
            <w:tcW w:w="1059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369" w:type="pct"/>
          </w:tcPr>
          <w:p w:rsidR="0069521C" w:rsidRDefault="001F7C75">
            <w:pPr>
              <w:spacing w:after="0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либо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заполнения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69521C" w:rsidRDefault="001F7C75">
      <w:pPr>
        <w:spacing w:after="60"/>
        <w:jc w:val="both"/>
      </w:pPr>
      <w:r>
        <w:rPr>
          <w:rFonts w:ascii="'Times New Roman'" w:eastAsia="'Times New Roman'" w:hAnsi="'Times New Roman'" w:cs="'Times New Roman'"/>
          <w:sz w:val="20"/>
          <w:szCs w:val="20"/>
        </w:rPr>
        <w:t>______________________________</w:t>
      </w:r>
    </w:p>
    <w:p w:rsidR="0069521C" w:rsidRPr="001F7C75" w:rsidRDefault="001F7C75">
      <w:pPr>
        <w:spacing w:after="24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sz w:val="20"/>
          <w:szCs w:val="20"/>
          <w:lang w:val="ru-RU"/>
        </w:rPr>
        <w:t>*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1F7C75">
        <w:rPr>
          <w:rFonts w:ascii="'Times New Roman'" w:eastAsia="'Times New Roman'" w:hAnsi="'Times New Roman'" w:cs="'Times New Roman'"/>
          <w:sz w:val="20"/>
          <w:szCs w:val="20"/>
          <w:lang w:val="ru-RU"/>
        </w:rPr>
        <w:t>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3"/>
        <w:gridCol w:w="2612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3556" w:type="pct"/>
          </w:tcPr>
          <w:p w:rsidR="0069521C" w:rsidRPr="001F7C75" w:rsidRDefault="001F7C75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444" w:type="pct"/>
          </w:tcPr>
          <w:p w:rsidR="0069521C" w:rsidRPr="001F7C75" w:rsidRDefault="001F7C75">
            <w:pPr>
              <w:spacing w:after="28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 2</w:t>
            </w:r>
          </w:p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Положению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о порядке формирования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республиканского банка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данных об усыновлении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(удочерении) детей-сирот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 детей, оставшихся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без попечения родителей,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 пользования им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(в редакции постановления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Министерства образования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07.12.2018 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1F7C7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119)</w:t>
            </w:r>
          </w:p>
        </w:tc>
      </w:tr>
    </w:tbl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69521C" w:rsidRPr="001F7C75" w:rsidRDefault="001F7C75">
      <w:pPr>
        <w:spacing w:after="60"/>
        <w:jc w:val="right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sz w:val="22"/>
          <w:szCs w:val="22"/>
          <w:lang w:val="ru-RU"/>
        </w:rPr>
        <w:t>Форма</w:t>
      </w:r>
    </w:p>
    <w:p w:rsidR="0069521C" w:rsidRPr="001F7C75" w:rsidRDefault="001F7C75">
      <w:pPr>
        <w:spacing w:before="240" w:after="240"/>
        <w:jc w:val="center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b/>
          <w:bCs/>
          <w:lang w:val="ru-RU"/>
        </w:rPr>
        <w:t>Сведения об изменении мест</w:t>
      </w:r>
      <w:r w:rsidRPr="001F7C75">
        <w:rPr>
          <w:rFonts w:ascii="'Times New Roman'" w:eastAsia="'Times New Roman'" w:hAnsi="'Times New Roman'" w:cs="'Times New Roman'"/>
          <w:b/>
          <w:bCs/>
          <w:lang w:val="ru-RU"/>
        </w:rPr>
        <w:t>а нахождения детей, подлежащих усыновлению, либо иных изменениях в данных детей, состоящих на централизованном учете в республиканском банке данных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1682"/>
        <w:gridCol w:w="1646"/>
        <w:gridCol w:w="1646"/>
        <w:gridCol w:w="1603"/>
        <w:gridCol w:w="2035"/>
      </w:tblGrid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239" w:type="pct"/>
            <w:tcBorders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п/п</w:t>
            </w:r>
          </w:p>
        </w:tc>
        <w:tc>
          <w:tcPr>
            <w:tcW w:w="93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Фамилия, собственное имя, отчество (если таковое имеется) и 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>дата рождения ребенка</w:t>
            </w:r>
          </w:p>
        </w:tc>
        <w:tc>
          <w:tcPr>
            <w:tcW w:w="9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Default="001F7C75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Прежнее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нахождения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91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Место нахождения ребенка и дата прибытия</w:t>
            </w:r>
          </w:p>
        </w:tc>
        <w:tc>
          <w:tcPr>
            <w:tcW w:w="88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 xml:space="preserve">Изменения, вносимые в данные ребенка, имеющиеся в </w:t>
            </w: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>личной карточке ребенка</w:t>
            </w:r>
          </w:p>
        </w:tc>
        <w:tc>
          <w:tcPr>
            <w:tcW w:w="1125" w:type="pct"/>
            <w:tcBorders>
              <w:left w:val="single" w:sz="5" w:space="0" w:color="000000"/>
              <w:bottom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lastRenderedPageBreak/>
              <w:t>Ребенок устроен на воспитание в семью родственников (да/нет)</w:t>
            </w:r>
          </w:p>
        </w:tc>
      </w:tr>
      <w:tr w:rsidR="0069521C" w:rsidRPr="001F7C75">
        <w:tblPrEx>
          <w:tblCellMar>
            <w:top w:w="0" w:type="dxa"/>
            <w:bottom w:w="0" w:type="dxa"/>
          </w:tblCellMar>
        </w:tblPrEx>
        <w:tc>
          <w:tcPr>
            <w:tcW w:w="239" w:type="pct"/>
            <w:tcBorders>
              <w:top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88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single" w:sz="5" w:space="0" w:color="000000"/>
              <w:left w:val="single" w:sz="5" w:space="0" w:color="000000"/>
            </w:tcBorders>
          </w:tcPr>
          <w:p w:rsidR="0069521C" w:rsidRPr="001F7C75" w:rsidRDefault="001F7C75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6"/>
        <w:gridCol w:w="2909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3392" w:type="pct"/>
          </w:tcPr>
          <w:p w:rsidR="0069521C" w:rsidRDefault="001F7C75">
            <w:pPr>
              <w:spacing w:after="60"/>
              <w:jc w:val="both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Руководитель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учреждения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____________</w:t>
            </w:r>
          </w:p>
        </w:tc>
        <w:tc>
          <w:tcPr>
            <w:tcW w:w="1608" w:type="pct"/>
          </w:tcPr>
          <w:p w:rsidR="0069521C" w:rsidRDefault="001F7C75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___________________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3392" w:type="pct"/>
          </w:tcPr>
          <w:p w:rsidR="0069521C" w:rsidRDefault="001F7C75">
            <w:pPr>
              <w:spacing w:after="0"/>
              <w:ind w:left="3059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подпись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1608" w:type="pct"/>
          </w:tcPr>
          <w:p w:rsidR="0069521C" w:rsidRDefault="001F7C75">
            <w:pPr>
              <w:spacing w:after="0"/>
              <w:ind w:right="221"/>
              <w:jc w:val="right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инициалы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фамилия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3392" w:type="pct"/>
          </w:tcPr>
          <w:p w:rsidR="0069521C" w:rsidRDefault="001F7C75">
            <w:pPr>
              <w:spacing w:after="60"/>
              <w:ind w:left="3073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М.П.*</w:t>
            </w:r>
          </w:p>
        </w:tc>
        <w:tc>
          <w:tcPr>
            <w:tcW w:w="1608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3392" w:type="pct"/>
          </w:tcPr>
          <w:p w:rsidR="0069521C" w:rsidRDefault="001F7C75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608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7"/>
        <w:gridCol w:w="2638"/>
      </w:tblGrid>
      <w:tr w:rsidR="0069521C">
        <w:tblPrEx>
          <w:tblCellMar>
            <w:top w:w="0" w:type="dxa"/>
            <w:bottom w:w="0" w:type="dxa"/>
          </w:tblCellMar>
        </w:tblPrEx>
        <w:tc>
          <w:tcPr>
            <w:tcW w:w="3542" w:type="pct"/>
          </w:tcPr>
          <w:p w:rsidR="0069521C" w:rsidRPr="001F7C75" w:rsidRDefault="001F7C75">
            <w:pPr>
              <w:spacing w:after="60"/>
              <w:rPr>
                <w:lang w:val="ru-RU"/>
              </w:rPr>
            </w:pP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Руководитель структурного подразделения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городского, районного исполнительного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комитета, местной администрации района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в городе, осуществляющего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государственно-властные полномочия</w:t>
            </w:r>
            <w:r w:rsidRPr="001F7C75">
              <w:rPr>
                <w:lang w:val="ru-RU"/>
              </w:rPr>
              <w:br/>
            </w:r>
            <w:r w:rsidRPr="001F7C75">
              <w:rPr>
                <w:rFonts w:ascii="'Times New Roman'" w:eastAsia="'Times New Roman'" w:hAnsi="'Times New Roman'" w:cs="'Times New Roman'"/>
                <w:lang w:val="ru-RU"/>
              </w:rPr>
              <w:t>в сфере образования _______________</w:t>
            </w:r>
          </w:p>
        </w:tc>
        <w:tc>
          <w:tcPr>
            <w:tcW w:w="1458" w:type="pct"/>
            <w:vAlign w:val="bottom"/>
          </w:tcPr>
          <w:p w:rsidR="0069521C" w:rsidRDefault="001F7C75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____________________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3542" w:type="pct"/>
          </w:tcPr>
          <w:p w:rsidR="0069521C" w:rsidRDefault="001F7C75">
            <w:pPr>
              <w:spacing w:after="0"/>
              <w:ind w:left="2554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подпись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  <w:tc>
          <w:tcPr>
            <w:tcW w:w="1458" w:type="pct"/>
          </w:tcPr>
          <w:p w:rsidR="0069521C" w:rsidRDefault="001F7C75">
            <w:pPr>
              <w:spacing w:after="0"/>
              <w:ind w:right="221"/>
              <w:jc w:val="right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инициалы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фамилия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)</w:t>
            </w:r>
          </w:p>
        </w:tc>
      </w:tr>
      <w:tr w:rsidR="0069521C">
        <w:tblPrEx>
          <w:tblCellMar>
            <w:top w:w="0" w:type="dxa"/>
            <w:bottom w:w="0" w:type="dxa"/>
          </w:tblCellMar>
        </w:tblPrEx>
        <w:tc>
          <w:tcPr>
            <w:tcW w:w="3542" w:type="pct"/>
          </w:tcPr>
          <w:p w:rsidR="0069521C" w:rsidRDefault="001F7C75">
            <w:pPr>
              <w:spacing w:after="60"/>
              <w:ind w:left="2545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М.П.</w:t>
            </w:r>
          </w:p>
        </w:tc>
        <w:tc>
          <w:tcPr>
            <w:tcW w:w="1458" w:type="pct"/>
          </w:tcPr>
          <w:p w:rsidR="0069521C" w:rsidRDefault="001F7C75">
            <w:pPr>
              <w:spacing w:after="60"/>
              <w:jc w:val="center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</w:tr>
    </w:tbl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69521C" w:rsidRDefault="001F7C75">
      <w:pPr>
        <w:spacing w:after="60"/>
        <w:jc w:val="both"/>
      </w:pPr>
      <w:proofErr w:type="gramStart"/>
      <w:r>
        <w:rPr>
          <w:rFonts w:ascii="'Times New Roman'" w:eastAsia="'Times New Roman'" w:hAnsi="'Times New Roman'" w:cs="'Times New Roman'"/>
        </w:rPr>
        <w:t>__ _________________ 20__ г.</w:t>
      </w:r>
      <w:proofErr w:type="gramEnd"/>
    </w:p>
    <w:p w:rsidR="0069521C" w:rsidRDefault="001F7C75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69521C" w:rsidRDefault="001F7C75">
      <w:pPr>
        <w:spacing w:after="60"/>
        <w:jc w:val="both"/>
      </w:pPr>
      <w:r>
        <w:rPr>
          <w:rFonts w:ascii="'Times New Roman'" w:eastAsia="'Times New Roman'" w:hAnsi="'Times New Roman'" w:cs="'Times New Roman'"/>
          <w:sz w:val="20"/>
          <w:szCs w:val="20"/>
        </w:rPr>
        <w:t>______________________________</w:t>
      </w:r>
    </w:p>
    <w:p w:rsidR="0069521C" w:rsidRPr="001F7C75" w:rsidRDefault="001F7C75">
      <w:pPr>
        <w:spacing w:after="240"/>
        <w:ind w:firstLine="566"/>
        <w:jc w:val="both"/>
        <w:rPr>
          <w:lang w:val="ru-RU"/>
        </w:rPr>
      </w:pPr>
      <w:r w:rsidRPr="001F7C75">
        <w:rPr>
          <w:rFonts w:ascii="'Times New Roman'" w:eastAsia="'Times New Roman'" w:hAnsi="'Times New Roman'" w:cs="'Times New Roman'"/>
          <w:sz w:val="20"/>
          <w:szCs w:val="20"/>
          <w:lang w:val="ru-RU"/>
        </w:rPr>
        <w:t>*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1F7C75">
        <w:rPr>
          <w:rFonts w:ascii="'Times New Roman'" w:eastAsia="'Times New Roman'" w:hAnsi="'Times New Roman'" w:cs="'Times New Roman'"/>
          <w:sz w:val="20"/>
          <w:szCs w:val="20"/>
          <w:lang w:val="ru-RU"/>
        </w:rPr>
        <w:t>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69521C" w:rsidRPr="001F7C75" w:rsidRDefault="0069521C">
      <w:pPr>
        <w:rPr>
          <w:lang w:val="ru-RU"/>
        </w:rPr>
      </w:pPr>
    </w:p>
    <w:p w:rsidR="0069521C" w:rsidRPr="001F7C75" w:rsidRDefault="001F7C7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sectPr w:rsidR="0069521C" w:rsidRPr="001F7C7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21C"/>
    <w:rsid w:val="001F7C75"/>
    <w:rsid w:val="006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2022-11-21T13:56:00Z</dcterms:created>
  <dcterms:modified xsi:type="dcterms:W3CDTF">2022-11-21T13:56:00Z</dcterms:modified>
</cp:coreProperties>
</file>